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.wmf" ContentType="image/x-wmf"/>
  <Override PartName="/word/media/image2.jpeg" ContentType="image/jpeg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567" w:right="0" w:hanging="0"/>
        <w:jc w:val="both"/>
        <w:rPr>
          <w:sz w:val="24"/>
          <w:lang w:val="ru-RU" w:eastAsia="ru-RU"/>
        </w:rPr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3061970</wp:posOffset>
            </wp:positionH>
            <wp:positionV relativeFrom="paragraph">
              <wp:posOffset>770890</wp:posOffset>
            </wp:positionV>
            <wp:extent cx="712470" cy="731520"/>
            <wp:effectExtent l="0" t="0" r="0" b="0"/>
            <wp:wrapNone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inline distT="0" distB="0" distL="0" distR="0">
            <wp:extent cx="7546975" cy="1938655"/>
            <wp:effectExtent l="0" t="0" r="0" b="0"/>
            <wp:docPr id="2" name="Рисунок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8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10" t="-37" r="-10" b="-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6975" cy="193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120" w:after="0"/>
        <w:ind w:left="426" w:right="0" w:hanging="0"/>
        <w:jc w:val="both"/>
        <w:rPr/>
      </w:pPr>
      <w:r>
        <mc:AlternateContent>
          <mc:Choice Requires="wps">
            <w:drawing>
              <wp:anchor behindDoc="0" distT="5080" distB="5080" distL="635" distR="0" simplePos="0" locked="0" layoutInCell="1" allowOverlap="1" relativeHeight="4">
                <wp:simplePos x="0" y="0"/>
                <wp:positionH relativeFrom="column">
                  <wp:posOffset>289560</wp:posOffset>
                </wp:positionH>
                <wp:positionV relativeFrom="paragraph">
                  <wp:posOffset>22225</wp:posOffset>
                </wp:positionV>
                <wp:extent cx="6191885" cy="635"/>
                <wp:effectExtent l="635" t="5080" r="0" b="5080"/>
                <wp:wrapNone/>
                <wp:docPr id="3" name="Фигур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2000" cy="7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2.8pt,1.75pt" to="510.3pt,1.75pt" ID="Фигура1" stroked="t" o:allowincell="f" style="position:absolute">
                <v:stroke color="black" weight="936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sz w:val="24"/>
        </w:rPr>
        <w:t xml:space="preserve">____________________№_____________  </w:t>
      </w:r>
    </w:p>
    <w:p>
      <w:pPr>
        <w:pStyle w:val="Normal"/>
        <w:spacing w:before="240" w:after="0"/>
        <w:ind w:left="426" w:right="0" w:hanging="0"/>
        <w:jc w:val="both"/>
        <w:rPr>
          <w:sz w:val="24"/>
        </w:rPr>
      </w:pPr>
      <w:r>
        <w:rPr>
          <w:sz w:val="24"/>
        </w:rPr>
        <w:t xml:space="preserve">На №______________________________                                </w:t>
      </w:r>
    </w:p>
    <w:p>
      <w:pPr>
        <w:pStyle w:val="Normal"/>
        <w:widowControl/>
        <w:suppressAutoHyphens w:val="true"/>
        <w:overflowPunct w:val="false"/>
        <w:bidi w:val="0"/>
        <w:spacing w:lineRule="auto" w:line="276" w:before="0" w:after="0"/>
        <w:ind w:left="5783" w:right="0" w:hanging="0"/>
        <w:jc w:val="left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Главам муниципальных образований Республики Татарстан </w:t>
      </w:r>
    </w:p>
    <w:p>
      <w:pPr>
        <w:pStyle w:val="Normal"/>
        <w:spacing w:lineRule="auto" w:line="276"/>
        <w:ind w:left="5812" w:right="0" w:hanging="0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ind w:left="567" w:right="0" w:hanging="0"/>
        <w:jc w:val="both"/>
        <w:rPr>
          <w:rFonts w:ascii="Tinos" w:hAnsi="Tinos"/>
        </w:rPr>
      </w:pPr>
      <w:r>
        <w:rPr>
          <w:rFonts w:ascii="Tinos" w:hAnsi="Tinos"/>
          <w:sz w:val="24"/>
          <w:szCs w:val="28"/>
        </w:rPr>
        <w:t xml:space="preserve">О республиканском конкурсе «Эколидер» </w:t>
      </w:r>
    </w:p>
    <w:p>
      <w:pPr>
        <w:pStyle w:val="Normal"/>
        <w:ind w:left="426" w:right="0" w:hanging="0"/>
        <w:jc w:val="both"/>
        <w:rPr>
          <w:rFonts w:ascii="Tinos" w:hAnsi="Tinos"/>
          <w:sz w:val="24"/>
          <w:szCs w:val="28"/>
        </w:rPr>
      </w:pPr>
      <w:r>
        <w:rPr>
          <w:rFonts w:ascii="Tinos" w:hAnsi="Tinos"/>
          <w:sz w:val="24"/>
          <w:szCs w:val="28"/>
        </w:rPr>
      </w:r>
    </w:p>
    <w:p>
      <w:pPr>
        <w:pStyle w:val="Normal"/>
        <w:ind w:left="426" w:right="0" w:hanging="0"/>
        <w:jc w:val="center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Уважаемые коллеги!</w:t>
      </w:r>
    </w:p>
    <w:p>
      <w:pPr>
        <w:pStyle w:val="Normal"/>
        <w:ind w:left="426" w:right="0" w:hanging="0"/>
        <w:jc w:val="center"/>
        <w:rPr>
          <w:rFonts w:ascii="Tinos" w:hAnsi="Tinos"/>
          <w:b/>
          <w:sz w:val="28"/>
          <w:szCs w:val="28"/>
        </w:rPr>
      </w:pPr>
      <w:r>
        <w:rPr>
          <w:rFonts w:ascii="Tinos" w:hAnsi="Tinos"/>
          <w:b/>
          <w:sz w:val="28"/>
          <w:szCs w:val="28"/>
        </w:rPr>
      </w:r>
    </w:p>
    <w:p>
      <w:pPr>
        <w:pStyle w:val="Normal"/>
        <w:spacing w:lineRule="auto" w:line="276"/>
        <w:ind w:left="567" w:right="-284" w:firstLine="709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  <w:lang w:val="en-US"/>
        </w:rPr>
        <w:t>C</w:t>
      </w:r>
      <w:r>
        <w:rPr>
          <w:rFonts w:ascii="Tinos" w:hAnsi="Tinos"/>
          <w:sz w:val="28"/>
          <w:szCs w:val="28"/>
        </w:rPr>
        <w:t xml:space="preserve"> 2004 года Министерством экологии и природных ресурсов Республики Татарстан проводится республиканский конкурс «Эколидер» (далее – Конкурс), целью которого является выявление и поощрение предприятий, организаций, граждан и общественных объединений, уделяющих большое внимание вопросам охраны окружающей среды. </w:t>
      </w:r>
    </w:p>
    <w:p>
      <w:pPr>
        <w:pStyle w:val="Normal"/>
        <w:spacing w:lineRule="auto" w:line="276"/>
        <w:ind w:left="567" w:right="-284" w:firstLine="709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Приглашаем представителей курируемого Вами муниципального образования принять участие в Конкурсе по следующим конкурсным группам: организации и  индивидуальные предприниматели, органы местного самоуправления, экологическое образование, педагогический опыт и инициативы, общественные объединения и граждане, средства массовой информации.</w:t>
      </w:r>
    </w:p>
    <w:p>
      <w:pPr>
        <w:pStyle w:val="Normal"/>
        <w:spacing w:lineRule="auto" w:line="276"/>
        <w:ind w:left="567" w:right="-284" w:firstLine="709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Прием заявок продлится до 15 ноября 2024 года, с положением Конкурса можно ознакомиться по ссылке: </w:t>
      </w:r>
      <w:hyperlink r:id="rId4">
        <w:r>
          <w:rPr>
            <w:rStyle w:val="-"/>
            <w:rFonts w:ascii="Tinos" w:hAnsi="Tinos"/>
            <w:sz w:val="28"/>
            <w:szCs w:val="28"/>
          </w:rPr>
          <w:t>https://eco.tatarstan.ru/2024-7768429.htm</w:t>
        </w:r>
      </w:hyperlink>
      <w:r>
        <w:rPr>
          <w:rFonts w:ascii="Tinos" w:hAnsi="Tinos"/>
          <w:sz w:val="28"/>
          <w:szCs w:val="28"/>
        </w:rPr>
        <w:t xml:space="preserve">. Работы принимаются по электронным адресам: </w:t>
      </w:r>
    </w:p>
    <w:p>
      <w:pPr>
        <w:pStyle w:val="Normal"/>
        <w:spacing w:lineRule="auto" w:line="276"/>
        <w:ind w:left="567" w:right="-284" w:firstLine="709"/>
        <w:jc w:val="both"/>
        <w:rPr/>
      </w:pPr>
      <w:hyperlink r:id="rId5">
        <w:r>
          <w:rPr>
            <w:rStyle w:val="-"/>
            <w:rFonts w:ascii="Tinos" w:hAnsi="Tinos"/>
            <w:sz w:val="28"/>
            <w:szCs w:val="28"/>
          </w:rPr>
          <w:t>Eco.pros@tatar.ru</w:t>
        </w:r>
      </w:hyperlink>
      <w:r>
        <w:rPr>
          <w:rFonts w:ascii="Tinos" w:hAnsi="Tinos"/>
          <w:sz w:val="28"/>
          <w:szCs w:val="28"/>
        </w:rPr>
        <w:t xml:space="preserve"> – организации и индивидуальные предприниматели, органы местного самоуправления, общественные объединения и граждане, экологическое образование, педагогический опыт и инициативы; </w:t>
      </w:r>
    </w:p>
    <w:p>
      <w:pPr>
        <w:pStyle w:val="Normal"/>
        <w:tabs>
          <w:tab w:val="clear" w:pos="720"/>
          <w:tab w:val="left" w:pos="5310" w:leader="none"/>
        </w:tabs>
        <w:spacing w:lineRule="auto" w:line="276"/>
        <w:ind w:left="567" w:right="-284" w:firstLine="709"/>
        <w:jc w:val="both"/>
        <w:rPr/>
      </w:pPr>
      <w:hyperlink r:id="rId6">
        <w:r>
          <w:rPr>
            <w:rStyle w:val="-"/>
            <w:rFonts w:ascii="Tinos" w:hAnsi="Tinos"/>
            <w:sz w:val="28"/>
            <w:szCs w:val="28"/>
          </w:rPr>
          <w:t>Elena.Veselova@tatar.ru</w:t>
        </w:r>
      </w:hyperlink>
      <w:r>
        <w:rPr>
          <w:rFonts w:ascii="Tinos" w:hAnsi="Tinos"/>
          <w:sz w:val="28"/>
          <w:szCs w:val="28"/>
        </w:rPr>
        <w:t xml:space="preserve"> – представители средств массовой информации. </w:t>
      </w:r>
    </w:p>
    <w:p>
      <w:pPr>
        <w:pStyle w:val="Normal"/>
        <w:tabs>
          <w:tab w:val="clear" w:pos="720"/>
          <w:tab w:val="left" w:pos="5310" w:leader="none"/>
        </w:tabs>
        <w:spacing w:lineRule="auto" w:line="276"/>
        <w:ind w:left="567" w:right="-284" w:firstLine="709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Контактное лицо для взаимодействия: начальник отдела экологического просвещения и взаимодействия с общественными организациями Артемьева Ольга Владимировна, тел. 8(843) 267-68-11, 8(843)264-23-67.</w:t>
      </w:r>
    </w:p>
    <w:p>
      <w:pPr>
        <w:pStyle w:val="Normal"/>
        <w:tabs>
          <w:tab w:val="clear" w:pos="720"/>
          <w:tab w:val="left" w:pos="5310" w:leader="none"/>
        </w:tabs>
        <w:spacing w:lineRule="auto" w:line="276"/>
        <w:ind w:left="567" w:right="-284" w:firstLine="709"/>
        <w:jc w:val="both"/>
        <w:rPr>
          <w:highlight w:val="none"/>
          <w:shd w:fill="auto" w:val="clear"/>
        </w:rPr>
      </w:pPr>
      <w:r>
        <w:rPr>
          <w:rFonts w:ascii="Tinos" w:hAnsi="Tinos"/>
          <w:sz w:val="28"/>
          <w:szCs w:val="28"/>
          <w:shd w:fill="auto" w:val="clear"/>
        </w:rPr>
        <w:t>Приложение  на 1</w:t>
      </w:r>
      <w:r>
        <w:rPr>
          <w:rFonts w:ascii="Tinos" w:hAnsi="Tinos"/>
          <w:sz w:val="28"/>
          <w:szCs w:val="28"/>
          <w:shd w:fill="auto" w:val="clear"/>
        </w:rPr>
        <w:t>3</w:t>
      </w:r>
      <w:r>
        <w:rPr>
          <w:rFonts w:ascii="Tinos" w:hAnsi="Tinos"/>
          <w:sz w:val="28"/>
          <w:szCs w:val="28"/>
          <w:shd w:fill="auto" w:val="clear"/>
        </w:rPr>
        <w:t xml:space="preserve"> л., в 1 экз.</w:t>
      </w:r>
    </w:p>
    <w:p>
      <w:pPr>
        <w:pStyle w:val="Normal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tabs>
          <w:tab w:val="clear" w:pos="720"/>
          <w:tab w:val="left" w:pos="709" w:leader="none"/>
        </w:tabs>
        <w:ind w:left="567" w:right="-284" w:hanging="0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 xml:space="preserve">Министр                                                                                                       А.В. Шадриков </w:t>
      </w:r>
    </w:p>
    <w:sectPr>
      <w:footerReference w:type="default" r:id="rId7"/>
      <w:type w:val="nextPage"/>
      <w:pgSz w:w="11906" w:h="16838"/>
      <w:pgMar w:left="567" w:right="854" w:gutter="0" w:header="0" w:top="1" w:footer="72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Tinos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ind w:left="567" w:right="0" w:hanging="0"/>
      <w:rPr/>
    </w:pPr>
    <w:r>
      <w:rPr>
        <w:szCs w:val="24"/>
      </w:rPr>
      <w:t xml:space="preserve">Исп. </w:t>
    </w:r>
    <w:r>
      <w:rPr>
        <w:szCs w:val="24"/>
        <w:lang w:val="tt-RU"/>
      </w:rPr>
      <w:t>Мердюкова А.А.</w:t>
    </w:r>
  </w:p>
  <w:p>
    <w:pPr>
      <w:pStyle w:val="Style25"/>
      <w:ind w:left="567" w:right="0" w:hanging="0"/>
      <w:rPr>
        <w:szCs w:val="24"/>
      </w:rPr>
    </w:pPr>
    <w:r>
      <w:rPr>
        <w:szCs w:val="24"/>
      </w:rPr>
      <w:t>(843) 264-23-67</w:t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-">
    <w:name w:val="Hyperlink"/>
    <w:rPr>
      <w:color w:val="0000FF"/>
      <w:u w:val="single"/>
    </w:rPr>
  </w:style>
  <w:style w:type="character" w:styleId="Style15">
    <w:name w:val="Верхний колонтитул Знак"/>
    <w:basedOn w:val="Style14"/>
    <w:qFormat/>
    <w:rPr/>
  </w:style>
  <w:style w:type="character" w:styleId="Style16">
    <w:name w:val="Нижний колонтитул Знак"/>
    <w:basedOn w:val="Style14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jc w:val="center"/>
    </w:pPr>
    <w:rPr>
      <w:sz w:val="24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2">
    <w:name w:val="заголовок 2"/>
    <w:basedOn w:val="Normal"/>
    <w:next w:val="Normal"/>
    <w:qFormat/>
    <w:pPr>
      <w:keepNext w:val="true"/>
      <w:jc w:val="center"/>
    </w:pPr>
    <w:rPr>
      <w:b/>
      <w:sz w:val="24"/>
    </w:rPr>
  </w:style>
  <w:style w:type="paragraph" w:styleId="3">
    <w:name w:val="заголовок 3"/>
    <w:basedOn w:val="Normal"/>
    <w:next w:val="Normal"/>
    <w:qFormat/>
    <w:pPr>
      <w:keepNext w:val="true"/>
      <w:ind w:left="0" w:right="0" w:firstLine="3"/>
      <w:jc w:val="center"/>
    </w:pPr>
    <w:rPr>
      <w:b/>
      <w:sz w:val="24"/>
    </w:rPr>
  </w:style>
  <w:style w:type="paragraph" w:styleId="21">
    <w:name w:val="Основной текст 2"/>
    <w:basedOn w:val="Normal"/>
    <w:qFormat/>
    <w:pPr/>
    <w:rPr>
      <w:b/>
      <w:sz w:val="22"/>
    </w:rPr>
  </w:style>
  <w:style w:type="paragraph" w:styleId="Style22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3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4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jpeg"/><Relationship Id="rId4" Type="http://schemas.openxmlformats.org/officeDocument/2006/relationships/hyperlink" Target="https://eco.tatarstan.ru/2024-7768429.htm" TargetMode="External"/><Relationship Id="rId5" Type="http://schemas.openxmlformats.org/officeDocument/2006/relationships/hyperlink" Target="mailto:Eco.pros@tatar.ru" TargetMode="External"/><Relationship Id="rId6" Type="http://schemas.openxmlformats.org/officeDocument/2006/relationships/hyperlink" Target="mailto:Elena.Veselova@tatar.ru" TargetMode="Externa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LibreOffice/7.5.6.2$Linux_X86_64 LibreOffice_project/50$Build-2</Application>
  <AppVersion>15.0000</AppVersion>
  <Pages>1</Pages>
  <Words>162</Words>
  <Characters>1398</Characters>
  <CharactersWithSpaces>1693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2023-11-13T09:43:00Z</dcterms:created>
  <dc:creator>Наумыч</dc:creator>
  <dc:description/>
  <dc:language>ru-RU</dc:language>
  <cp:lastModifiedBy/>
  <cp:lastPrinted>2019-01-31T09:17:00Z</cp:lastPrinted>
  <dcterms:modified xsi:type="dcterms:W3CDTF">2024-09-04T16:47:47Z</dcterms:modified>
  <cp:revision>8</cp:revision>
  <dc:subject/>
  <dc:title>ТАТАРСТАН РЕСПУБЛИКАСЫНЫH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